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523" w:rsidRPr="00813C46" w:rsidRDefault="00253523" w:rsidP="00253523">
      <w:pPr>
        <w:widowControl/>
        <w:shd w:val="clear" w:color="auto" w:fill="FFFFFF"/>
        <w:jc w:val="center"/>
        <w:rPr>
          <w:rFonts w:ascii="PT Astra Serif" w:hAnsi="PT Astra Serif"/>
          <w:bCs/>
          <w:color w:val="000000"/>
          <w:sz w:val="28"/>
          <w:szCs w:val="28"/>
        </w:rPr>
      </w:pPr>
      <w:r>
        <w:rPr>
          <w:rFonts w:ascii="PT Astra Serif" w:hAnsi="PT Astra Serif"/>
          <w:bCs/>
          <w:color w:val="000000"/>
          <w:sz w:val="28"/>
          <w:szCs w:val="28"/>
        </w:rPr>
        <w:t>ИНФОРМАЦИОННОЕ СООБЩЕНИЕ</w:t>
      </w:r>
    </w:p>
    <w:p w:rsidR="00253523" w:rsidRPr="00813C46" w:rsidRDefault="00253523" w:rsidP="00253523">
      <w:pPr>
        <w:widowControl/>
        <w:shd w:val="clear" w:color="auto" w:fill="FFFFFF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253523" w:rsidRPr="00813C46" w:rsidRDefault="00253523" w:rsidP="00441307">
      <w:pPr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r w:rsidRPr="00813C46">
        <w:rPr>
          <w:rFonts w:ascii="PT Astra Serif" w:hAnsi="PT Astra Serif"/>
          <w:color w:val="000000"/>
          <w:sz w:val="28"/>
          <w:szCs w:val="28"/>
        </w:rPr>
        <w:t xml:space="preserve">В целях обеспечения проведения </w:t>
      </w:r>
      <w:r w:rsidRPr="00813C46">
        <w:rPr>
          <w:rFonts w:ascii="PT Astra Serif" w:hAnsi="PT Astra Serif"/>
          <w:bCs/>
          <w:color w:val="000000"/>
          <w:sz w:val="28"/>
          <w:szCs w:val="28"/>
        </w:rPr>
        <w:t>независимой антикоррупционной</w:t>
      </w:r>
      <w:r w:rsidRPr="00813C46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  <w:r w:rsidRPr="00813C46">
        <w:rPr>
          <w:rFonts w:ascii="PT Astra Serif" w:hAnsi="PT Astra Serif"/>
          <w:bCs/>
          <w:color w:val="000000"/>
          <w:sz w:val="28"/>
          <w:szCs w:val="28"/>
        </w:rPr>
        <w:t xml:space="preserve">экспертизы </w:t>
      </w:r>
      <w:r w:rsidR="008B230F">
        <w:rPr>
          <w:rFonts w:ascii="PT Astra Serif" w:hAnsi="PT Astra Serif"/>
          <w:bCs/>
          <w:color w:val="000000"/>
          <w:sz w:val="28"/>
          <w:szCs w:val="28"/>
        </w:rPr>
        <w:t>22</w:t>
      </w:r>
      <w:r w:rsidR="00FF784D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 w:rsidR="008B230F">
        <w:rPr>
          <w:rFonts w:ascii="PT Astra Serif" w:hAnsi="PT Astra Serif"/>
          <w:bCs/>
          <w:color w:val="000000"/>
          <w:sz w:val="28"/>
          <w:szCs w:val="28"/>
        </w:rPr>
        <w:t>мая</w:t>
      </w:r>
      <w:r w:rsidR="00FF784D">
        <w:rPr>
          <w:rFonts w:ascii="PT Astra Serif" w:hAnsi="PT Astra Serif"/>
          <w:bCs/>
          <w:color w:val="000000"/>
          <w:sz w:val="28"/>
          <w:szCs w:val="28"/>
        </w:rPr>
        <w:t xml:space="preserve"> 2026</w:t>
      </w:r>
      <w:r w:rsidRPr="00813C46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 w:rsidRPr="00813C46">
        <w:rPr>
          <w:rFonts w:ascii="PT Astra Serif" w:hAnsi="PT Astra Serif"/>
          <w:color w:val="000000"/>
          <w:sz w:val="28"/>
          <w:szCs w:val="28"/>
        </w:rPr>
        <w:t xml:space="preserve">года проект </w:t>
      </w:r>
      <w:r w:rsidR="00441307">
        <w:rPr>
          <w:rFonts w:ascii="PT Astra Serif" w:hAnsi="PT Astra Serif"/>
          <w:color w:val="000000"/>
          <w:sz w:val="28"/>
          <w:szCs w:val="28"/>
        </w:rPr>
        <w:t xml:space="preserve">муниципального нормативного правового акта администрации города Тулы - </w:t>
      </w:r>
      <w:r w:rsidRPr="00813C46">
        <w:rPr>
          <w:rFonts w:ascii="PT Astra Serif" w:hAnsi="PT Astra Serif"/>
          <w:color w:val="000000"/>
          <w:sz w:val="28"/>
          <w:szCs w:val="28"/>
        </w:rPr>
        <w:t>постановлени</w:t>
      </w:r>
      <w:r w:rsidR="00441307">
        <w:rPr>
          <w:rFonts w:ascii="PT Astra Serif" w:hAnsi="PT Astra Serif"/>
          <w:color w:val="000000"/>
          <w:sz w:val="28"/>
          <w:szCs w:val="28"/>
        </w:rPr>
        <w:t>е</w:t>
      </w:r>
      <w:r w:rsidRPr="00813C46">
        <w:rPr>
          <w:rFonts w:ascii="PT Astra Serif" w:hAnsi="PT Astra Serif"/>
          <w:color w:val="000000"/>
          <w:sz w:val="28"/>
          <w:szCs w:val="28"/>
        </w:rPr>
        <w:t xml:space="preserve"> администрации города Тулы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17305E">
        <w:rPr>
          <w:rFonts w:ascii="PT Astra Serif" w:hAnsi="PT Astra Serif"/>
          <w:color w:val="000000"/>
          <w:sz w:val="28"/>
          <w:szCs w:val="28"/>
        </w:rPr>
        <w:br/>
      </w:r>
      <w:r w:rsidRPr="00813C46">
        <w:rPr>
          <w:rFonts w:ascii="PT Astra Serif" w:hAnsi="PT Astra Serif"/>
          <w:color w:val="000000"/>
          <w:sz w:val="28"/>
          <w:szCs w:val="28"/>
        </w:rPr>
        <w:t>«</w:t>
      </w:r>
      <w:r w:rsidR="00441307" w:rsidRPr="00441307">
        <w:rPr>
          <w:rFonts w:ascii="PT Astra Serif" w:eastAsia="Calibri" w:hAnsi="PT Astra Serif"/>
          <w:bCs/>
          <w:sz w:val="28"/>
          <w:szCs w:val="28"/>
        </w:rPr>
        <w:t xml:space="preserve">О комплексном развитии </w:t>
      </w:r>
      <w:r w:rsidR="008B230F">
        <w:rPr>
          <w:rFonts w:ascii="PT Astra Serif" w:eastAsia="Calibri" w:hAnsi="PT Astra Serif"/>
          <w:bCs/>
          <w:sz w:val="28"/>
          <w:szCs w:val="28"/>
        </w:rPr>
        <w:t>незастроенной территории</w:t>
      </w:r>
      <w:r w:rsidR="00FF784D">
        <w:rPr>
          <w:rFonts w:ascii="PT Astra Serif" w:eastAsia="Calibri" w:hAnsi="PT Astra Serif"/>
          <w:bCs/>
          <w:sz w:val="28"/>
          <w:szCs w:val="28"/>
        </w:rPr>
        <w:t xml:space="preserve"> </w:t>
      </w:r>
      <w:r w:rsidR="008B230F">
        <w:rPr>
          <w:rFonts w:ascii="PT Astra Serif" w:eastAsia="Calibri" w:hAnsi="PT Astra Serif"/>
          <w:bCs/>
          <w:sz w:val="28"/>
          <w:szCs w:val="28"/>
        </w:rPr>
        <w:t>в поселке Плеханово</w:t>
      </w:r>
      <w:r w:rsidRPr="00813C46">
        <w:rPr>
          <w:rFonts w:ascii="PT Astra Serif" w:hAnsi="PT Astra Serif"/>
          <w:color w:val="000000"/>
          <w:sz w:val="28"/>
          <w:szCs w:val="28"/>
        </w:rPr>
        <w:t xml:space="preserve">» размещён в сети </w:t>
      </w:r>
      <w:r>
        <w:rPr>
          <w:rFonts w:ascii="PT Astra Serif" w:hAnsi="PT Astra Serif"/>
          <w:color w:val="000000"/>
          <w:sz w:val="28"/>
          <w:szCs w:val="28"/>
        </w:rPr>
        <w:t>«</w:t>
      </w:r>
      <w:r w:rsidRPr="00813C46">
        <w:rPr>
          <w:rFonts w:ascii="PT Astra Serif" w:hAnsi="PT Astra Serif"/>
          <w:color w:val="000000"/>
          <w:sz w:val="28"/>
          <w:szCs w:val="28"/>
        </w:rPr>
        <w:t>Интернет</w:t>
      </w:r>
      <w:r>
        <w:rPr>
          <w:rFonts w:ascii="PT Astra Serif" w:hAnsi="PT Astra Serif"/>
          <w:color w:val="000000"/>
          <w:sz w:val="28"/>
          <w:szCs w:val="28"/>
        </w:rPr>
        <w:t>»</w:t>
      </w:r>
      <w:r w:rsidRPr="00813C46">
        <w:rPr>
          <w:rFonts w:ascii="PT Astra Serif" w:hAnsi="PT Astra Serif"/>
          <w:color w:val="000000"/>
          <w:sz w:val="28"/>
          <w:szCs w:val="28"/>
        </w:rPr>
        <w:t>.</w:t>
      </w:r>
    </w:p>
    <w:p w:rsidR="00253523" w:rsidRDefault="00253523" w:rsidP="00253523">
      <w:pPr>
        <w:widowControl/>
        <w:shd w:val="clear" w:color="auto" w:fill="FFFFFF"/>
        <w:ind w:firstLine="720"/>
        <w:jc w:val="both"/>
        <w:rPr>
          <w:rFonts w:ascii="PT Astra Serif" w:hAnsi="PT Astra Serif"/>
          <w:sz w:val="28"/>
          <w:szCs w:val="28"/>
        </w:rPr>
      </w:pPr>
      <w:r w:rsidRPr="00391547">
        <w:rPr>
          <w:rFonts w:ascii="PT Astra Serif" w:hAnsi="PT Astra Serif"/>
          <w:sz w:val="28"/>
          <w:szCs w:val="28"/>
        </w:rPr>
        <w:t>Срок приема заключений по результатам независимой антикоррупционной</w:t>
      </w:r>
      <w:r>
        <w:rPr>
          <w:rFonts w:ascii="PT Astra Serif" w:hAnsi="PT Astra Serif"/>
          <w:sz w:val="28"/>
          <w:szCs w:val="28"/>
        </w:rPr>
        <w:t xml:space="preserve"> экспертизы</w:t>
      </w:r>
      <w:r w:rsidRPr="00391547">
        <w:rPr>
          <w:rFonts w:ascii="PT Astra Serif" w:hAnsi="PT Astra Serif"/>
          <w:sz w:val="28"/>
          <w:szCs w:val="28"/>
        </w:rPr>
        <w:t>, составляет</w:t>
      </w:r>
      <w:r>
        <w:rPr>
          <w:rFonts w:ascii="PT Astra Serif" w:hAnsi="PT Astra Serif"/>
          <w:sz w:val="28"/>
          <w:szCs w:val="28"/>
        </w:rPr>
        <w:t xml:space="preserve"> не менее </w:t>
      </w:r>
      <w:r w:rsidR="00441307">
        <w:rPr>
          <w:rFonts w:ascii="PT Astra Serif" w:hAnsi="PT Astra Serif"/>
          <w:sz w:val="28"/>
          <w:szCs w:val="28"/>
        </w:rPr>
        <w:t xml:space="preserve">чем </w:t>
      </w:r>
      <w:r>
        <w:rPr>
          <w:rFonts w:ascii="PT Astra Serif" w:hAnsi="PT Astra Serif"/>
          <w:sz w:val="28"/>
          <w:szCs w:val="28"/>
        </w:rPr>
        <w:t>7 (сем</w:t>
      </w:r>
      <w:r w:rsidR="00441307">
        <w:rPr>
          <w:rFonts w:ascii="PT Astra Serif" w:hAnsi="PT Astra Serif"/>
          <w:sz w:val="28"/>
          <w:szCs w:val="28"/>
        </w:rPr>
        <w:t>ь</w:t>
      </w:r>
      <w:r w:rsidRPr="00391547">
        <w:rPr>
          <w:rFonts w:ascii="PT Astra Serif" w:hAnsi="PT Astra Serif"/>
          <w:sz w:val="28"/>
          <w:szCs w:val="28"/>
        </w:rPr>
        <w:t xml:space="preserve">) </w:t>
      </w:r>
      <w:r w:rsidR="00441307">
        <w:rPr>
          <w:rFonts w:ascii="PT Astra Serif" w:hAnsi="PT Astra Serif"/>
          <w:sz w:val="28"/>
          <w:szCs w:val="28"/>
        </w:rPr>
        <w:t xml:space="preserve">календарных </w:t>
      </w:r>
      <w:r w:rsidRPr="00391547">
        <w:rPr>
          <w:rFonts w:ascii="PT Astra Serif" w:hAnsi="PT Astra Serif"/>
          <w:sz w:val="28"/>
          <w:szCs w:val="28"/>
        </w:rPr>
        <w:t>дней</w:t>
      </w:r>
      <w:r w:rsidR="00441307">
        <w:rPr>
          <w:rFonts w:ascii="PT Astra Serif" w:hAnsi="PT Astra Serif"/>
          <w:sz w:val="28"/>
          <w:szCs w:val="28"/>
        </w:rPr>
        <w:t xml:space="preserve"> </w:t>
      </w:r>
      <w:r w:rsidRPr="00391547">
        <w:rPr>
          <w:rFonts w:ascii="PT Astra Serif" w:hAnsi="PT Astra Serif"/>
          <w:sz w:val="28"/>
          <w:szCs w:val="28"/>
        </w:rPr>
        <w:t xml:space="preserve"> </w:t>
      </w:r>
    </w:p>
    <w:p w:rsidR="00253523" w:rsidRPr="00391547" w:rsidRDefault="00253523" w:rsidP="00253523">
      <w:pPr>
        <w:widowControl/>
        <w:shd w:val="clear" w:color="auto" w:fill="FFFFFF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r w:rsidRPr="00391547">
        <w:rPr>
          <w:rFonts w:ascii="PT Astra Serif" w:hAnsi="PT Astra Serif"/>
          <w:sz w:val="28"/>
          <w:szCs w:val="28"/>
        </w:rPr>
        <w:t xml:space="preserve">с </w:t>
      </w:r>
      <w:r w:rsidR="008B230F">
        <w:rPr>
          <w:rFonts w:ascii="PT Astra Serif" w:hAnsi="PT Astra Serif"/>
          <w:bCs/>
          <w:color w:val="000000"/>
          <w:sz w:val="28"/>
          <w:szCs w:val="28"/>
        </w:rPr>
        <w:t>22 мая</w:t>
      </w:r>
      <w:r w:rsidR="00FF784D">
        <w:rPr>
          <w:rFonts w:ascii="PT Astra Serif" w:hAnsi="PT Astra Serif"/>
          <w:bCs/>
          <w:color w:val="000000"/>
          <w:sz w:val="28"/>
          <w:szCs w:val="28"/>
        </w:rPr>
        <w:t xml:space="preserve"> 2026</w:t>
      </w:r>
      <w:r w:rsidRPr="00391547">
        <w:rPr>
          <w:rFonts w:ascii="PT Astra Serif" w:hAnsi="PT Astra Serif"/>
          <w:color w:val="000000"/>
          <w:sz w:val="28"/>
          <w:szCs w:val="28"/>
        </w:rPr>
        <w:t xml:space="preserve"> года по </w:t>
      </w:r>
      <w:r w:rsidR="008B230F">
        <w:rPr>
          <w:rFonts w:ascii="PT Astra Serif" w:hAnsi="PT Astra Serif"/>
          <w:color w:val="000000"/>
          <w:sz w:val="28"/>
          <w:szCs w:val="28"/>
        </w:rPr>
        <w:t>29</w:t>
      </w:r>
      <w:r w:rsidR="00FF784D">
        <w:rPr>
          <w:rFonts w:ascii="PT Astra Serif" w:hAnsi="PT Astra Serif"/>
          <w:color w:val="000000"/>
          <w:sz w:val="28"/>
          <w:szCs w:val="28"/>
        </w:rPr>
        <w:t xml:space="preserve"> мая 2026</w:t>
      </w:r>
      <w:r w:rsidRPr="00391547">
        <w:rPr>
          <w:rFonts w:ascii="PT Astra Serif" w:hAnsi="PT Astra Serif"/>
          <w:color w:val="000000"/>
          <w:sz w:val="28"/>
          <w:szCs w:val="28"/>
        </w:rPr>
        <w:t xml:space="preserve"> года.</w:t>
      </w:r>
    </w:p>
    <w:p w:rsidR="00253523" w:rsidRPr="00813C46" w:rsidRDefault="00253523" w:rsidP="00253523">
      <w:pPr>
        <w:widowControl/>
        <w:shd w:val="clear" w:color="auto" w:fill="FFFFFF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r w:rsidRPr="00813C46">
        <w:rPr>
          <w:rFonts w:ascii="PT Astra Serif" w:hAnsi="PT Astra Serif"/>
          <w:color w:val="000000"/>
          <w:sz w:val="28"/>
          <w:szCs w:val="28"/>
        </w:rPr>
        <w:t xml:space="preserve">Результаты независимой антикоррупционной экспертизы инициатором проведения независимой антикоррупционной экспертизы рекомендуем направлять по адресу: г. Тула, </w:t>
      </w:r>
      <w:r w:rsidR="00441307">
        <w:rPr>
          <w:rFonts w:ascii="PT Astra Serif" w:hAnsi="PT Astra Serif"/>
          <w:color w:val="000000"/>
          <w:sz w:val="28"/>
          <w:szCs w:val="28"/>
        </w:rPr>
        <w:t>300041, г. Тула, пр.</w:t>
      </w:r>
      <w:r w:rsidRPr="00813C46">
        <w:rPr>
          <w:rFonts w:ascii="PT Astra Serif" w:hAnsi="PT Astra Serif"/>
          <w:color w:val="000000"/>
          <w:sz w:val="28"/>
          <w:szCs w:val="28"/>
        </w:rPr>
        <w:t xml:space="preserve"> Ленина, 2, или в виде электронного документа на электронный адрес: </w:t>
      </w:r>
      <w:r w:rsidRPr="008D12ED">
        <w:rPr>
          <w:rFonts w:ascii="PT Astra Serif" w:hAnsi="PT Astra Serif"/>
          <w:color w:val="000000"/>
          <w:sz w:val="28"/>
          <w:szCs w:val="28"/>
          <w:lang w:val="en-US"/>
        </w:rPr>
        <w:t>post</w:t>
      </w:r>
      <w:r w:rsidRPr="008D12ED">
        <w:rPr>
          <w:rFonts w:ascii="PT Astra Serif" w:hAnsi="PT Astra Serif"/>
          <w:color w:val="000000"/>
          <w:sz w:val="28"/>
          <w:szCs w:val="28"/>
        </w:rPr>
        <w:t>@</w:t>
      </w:r>
      <w:proofErr w:type="spellStart"/>
      <w:r w:rsidRPr="008D12ED">
        <w:rPr>
          <w:rFonts w:ascii="PT Astra Serif" w:hAnsi="PT Astra Serif"/>
          <w:color w:val="000000"/>
          <w:sz w:val="28"/>
          <w:szCs w:val="28"/>
          <w:lang w:val="en-US"/>
        </w:rPr>
        <w:t>cityadm</w:t>
      </w:r>
      <w:proofErr w:type="spellEnd"/>
      <w:r w:rsidRPr="008D12ED">
        <w:rPr>
          <w:rFonts w:ascii="PT Astra Serif" w:hAnsi="PT Astra Serif"/>
          <w:color w:val="000000"/>
          <w:sz w:val="28"/>
          <w:szCs w:val="28"/>
        </w:rPr>
        <w:t>.</w:t>
      </w:r>
      <w:proofErr w:type="spellStart"/>
      <w:r w:rsidRPr="008D12ED">
        <w:rPr>
          <w:rFonts w:ascii="PT Astra Serif" w:hAnsi="PT Astra Serif"/>
          <w:color w:val="000000"/>
          <w:sz w:val="28"/>
          <w:szCs w:val="28"/>
          <w:lang w:val="en-US"/>
        </w:rPr>
        <w:t>tula</w:t>
      </w:r>
      <w:proofErr w:type="spellEnd"/>
      <w:r w:rsidRPr="008D12ED">
        <w:rPr>
          <w:rFonts w:ascii="PT Astra Serif" w:hAnsi="PT Astra Serif"/>
          <w:color w:val="000000"/>
          <w:sz w:val="28"/>
          <w:szCs w:val="28"/>
        </w:rPr>
        <w:t>.</w:t>
      </w:r>
      <w:proofErr w:type="spellStart"/>
      <w:r w:rsidRPr="008D12ED">
        <w:rPr>
          <w:rFonts w:ascii="PT Astra Serif" w:hAnsi="PT Astra Serif"/>
          <w:color w:val="000000"/>
          <w:sz w:val="28"/>
          <w:szCs w:val="28"/>
          <w:lang w:val="en-US"/>
        </w:rPr>
        <w:t>ru</w:t>
      </w:r>
      <w:proofErr w:type="spellEnd"/>
      <w:r w:rsidRPr="00813C46">
        <w:rPr>
          <w:rFonts w:ascii="PT Astra Serif" w:hAnsi="PT Astra Serif"/>
          <w:color w:val="000000"/>
          <w:sz w:val="28"/>
          <w:szCs w:val="28"/>
        </w:rPr>
        <w:t>.</w:t>
      </w:r>
    </w:p>
    <w:p w:rsidR="00253523" w:rsidRPr="00813C46" w:rsidRDefault="00253523" w:rsidP="00253523">
      <w:pPr>
        <w:widowControl/>
        <w:shd w:val="clear" w:color="auto" w:fill="FFFFFF"/>
        <w:ind w:firstLine="851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253523" w:rsidRPr="00813C46" w:rsidRDefault="00253523" w:rsidP="00253523">
      <w:pPr>
        <w:widowControl/>
        <w:shd w:val="clear" w:color="auto" w:fill="FFFFFF"/>
        <w:ind w:firstLine="851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253523" w:rsidRPr="00813C46" w:rsidRDefault="00253523" w:rsidP="00253523">
      <w:pPr>
        <w:tabs>
          <w:tab w:val="left" w:pos="6060"/>
        </w:tabs>
        <w:jc w:val="right"/>
        <w:rPr>
          <w:rFonts w:ascii="PT Astra Serif" w:hAnsi="PT Astra Serif"/>
          <w:sz w:val="28"/>
          <w:szCs w:val="28"/>
        </w:rPr>
      </w:pPr>
    </w:p>
    <w:p w:rsidR="00253523" w:rsidRDefault="00253523" w:rsidP="00253523">
      <w:pPr>
        <w:tabs>
          <w:tab w:val="left" w:pos="6060"/>
        </w:tabs>
        <w:jc w:val="right"/>
        <w:rPr>
          <w:sz w:val="28"/>
          <w:szCs w:val="26"/>
        </w:rPr>
      </w:pPr>
    </w:p>
    <w:p w:rsidR="00253523" w:rsidRDefault="00253523" w:rsidP="00253523">
      <w:pPr>
        <w:tabs>
          <w:tab w:val="left" w:pos="6060"/>
        </w:tabs>
        <w:jc w:val="right"/>
        <w:rPr>
          <w:sz w:val="28"/>
          <w:szCs w:val="26"/>
        </w:rPr>
      </w:pPr>
    </w:p>
    <w:p w:rsidR="00253523" w:rsidRDefault="00253523" w:rsidP="00253523">
      <w:pPr>
        <w:tabs>
          <w:tab w:val="left" w:pos="6060"/>
        </w:tabs>
        <w:jc w:val="right"/>
        <w:rPr>
          <w:sz w:val="28"/>
          <w:szCs w:val="26"/>
        </w:rPr>
      </w:pPr>
    </w:p>
    <w:p w:rsidR="00253523" w:rsidRDefault="00253523" w:rsidP="00253523">
      <w:pPr>
        <w:tabs>
          <w:tab w:val="left" w:pos="6060"/>
        </w:tabs>
        <w:jc w:val="right"/>
        <w:rPr>
          <w:sz w:val="28"/>
          <w:szCs w:val="26"/>
        </w:rPr>
      </w:pPr>
    </w:p>
    <w:p w:rsidR="00253523" w:rsidRDefault="00253523" w:rsidP="00253523">
      <w:pPr>
        <w:jc w:val="both"/>
        <w:rPr>
          <w:sz w:val="28"/>
          <w:szCs w:val="26"/>
        </w:rPr>
      </w:pPr>
    </w:p>
    <w:p w:rsidR="00253523" w:rsidRDefault="00253523" w:rsidP="00253523">
      <w:pPr>
        <w:jc w:val="both"/>
        <w:rPr>
          <w:sz w:val="28"/>
          <w:szCs w:val="26"/>
        </w:rPr>
      </w:pPr>
    </w:p>
    <w:p w:rsidR="00253523" w:rsidRDefault="00253523" w:rsidP="00253523">
      <w:pPr>
        <w:jc w:val="both"/>
        <w:rPr>
          <w:sz w:val="28"/>
          <w:szCs w:val="26"/>
        </w:rPr>
      </w:pPr>
    </w:p>
    <w:p w:rsidR="00253523" w:rsidRDefault="00253523" w:rsidP="00253523">
      <w:pPr>
        <w:jc w:val="both"/>
        <w:rPr>
          <w:sz w:val="28"/>
          <w:szCs w:val="26"/>
        </w:rPr>
      </w:pPr>
    </w:p>
    <w:p w:rsidR="00253523" w:rsidRDefault="00253523" w:rsidP="00253523">
      <w:pPr>
        <w:jc w:val="both"/>
        <w:rPr>
          <w:sz w:val="28"/>
          <w:szCs w:val="26"/>
        </w:rPr>
      </w:pPr>
    </w:p>
    <w:p w:rsidR="00253523" w:rsidRDefault="00253523" w:rsidP="00253523">
      <w:pPr>
        <w:jc w:val="both"/>
        <w:rPr>
          <w:sz w:val="28"/>
          <w:szCs w:val="26"/>
        </w:rPr>
      </w:pPr>
    </w:p>
    <w:p w:rsidR="00253523" w:rsidRDefault="00253523" w:rsidP="00253523">
      <w:pPr>
        <w:jc w:val="both"/>
        <w:rPr>
          <w:sz w:val="28"/>
          <w:szCs w:val="26"/>
        </w:rPr>
      </w:pPr>
    </w:p>
    <w:p w:rsidR="00253523" w:rsidRDefault="00253523" w:rsidP="00253523">
      <w:pPr>
        <w:jc w:val="both"/>
        <w:rPr>
          <w:sz w:val="28"/>
          <w:szCs w:val="26"/>
        </w:rPr>
      </w:pPr>
    </w:p>
    <w:p w:rsidR="00253523" w:rsidRDefault="00253523" w:rsidP="00253523">
      <w:pPr>
        <w:jc w:val="both"/>
        <w:rPr>
          <w:sz w:val="28"/>
          <w:szCs w:val="26"/>
        </w:rPr>
      </w:pPr>
    </w:p>
    <w:p w:rsidR="00253523" w:rsidRDefault="00253523" w:rsidP="00253523">
      <w:pPr>
        <w:jc w:val="both"/>
        <w:rPr>
          <w:sz w:val="28"/>
          <w:szCs w:val="26"/>
        </w:rPr>
      </w:pPr>
    </w:p>
    <w:p w:rsidR="00441307" w:rsidRDefault="00441307" w:rsidP="00253523">
      <w:pPr>
        <w:jc w:val="both"/>
        <w:rPr>
          <w:sz w:val="28"/>
          <w:szCs w:val="26"/>
        </w:rPr>
      </w:pPr>
    </w:p>
    <w:p w:rsidR="00441307" w:rsidRDefault="00441307" w:rsidP="00253523">
      <w:pPr>
        <w:jc w:val="both"/>
        <w:rPr>
          <w:sz w:val="28"/>
          <w:szCs w:val="26"/>
        </w:rPr>
      </w:pPr>
    </w:p>
    <w:p w:rsidR="00441307" w:rsidRDefault="00441307" w:rsidP="00253523">
      <w:pPr>
        <w:jc w:val="both"/>
        <w:rPr>
          <w:sz w:val="28"/>
          <w:szCs w:val="26"/>
        </w:rPr>
      </w:pPr>
    </w:p>
    <w:p w:rsidR="00441307" w:rsidRDefault="00441307" w:rsidP="00253523">
      <w:pPr>
        <w:jc w:val="both"/>
        <w:rPr>
          <w:sz w:val="28"/>
          <w:szCs w:val="26"/>
        </w:rPr>
      </w:pPr>
    </w:p>
    <w:p w:rsidR="00441307" w:rsidRDefault="00441307" w:rsidP="00253523">
      <w:pPr>
        <w:jc w:val="both"/>
        <w:rPr>
          <w:sz w:val="28"/>
          <w:szCs w:val="26"/>
        </w:rPr>
      </w:pPr>
    </w:p>
    <w:p w:rsidR="00253523" w:rsidRDefault="00253523" w:rsidP="00253523">
      <w:pPr>
        <w:jc w:val="both"/>
        <w:rPr>
          <w:sz w:val="28"/>
          <w:szCs w:val="26"/>
        </w:rPr>
      </w:pPr>
    </w:p>
    <w:p w:rsidR="00253523" w:rsidRDefault="00253523" w:rsidP="00253523">
      <w:pPr>
        <w:jc w:val="both"/>
        <w:rPr>
          <w:sz w:val="28"/>
          <w:szCs w:val="26"/>
        </w:rPr>
      </w:pPr>
    </w:p>
    <w:p w:rsidR="005C432E" w:rsidRPr="00402C2C" w:rsidRDefault="005C432E" w:rsidP="005C432E">
      <w:pPr>
        <w:jc w:val="both"/>
        <w:rPr>
          <w:rFonts w:ascii="PT Astra Serif" w:hAnsi="PT Astra Serif" w:cs="PT Astra Serif"/>
          <w:sz w:val="22"/>
          <w:szCs w:val="22"/>
        </w:rPr>
      </w:pPr>
      <w:r w:rsidRPr="00402C2C">
        <w:rPr>
          <w:rFonts w:ascii="PT Astra Serif" w:hAnsi="PT Astra Serif" w:cs="PT Astra Serif"/>
          <w:sz w:val="22"/>
          <w:szCs w:val="22"/>
        </w:rPr>
        <w:t xml:space="preserve">Исп. </w:t>
      </w:r>
      <w:r>
        <w:rPr>
          <w:rFonts w:ascii="PT Astra Serif" w:hAnsi="PT Astra Serif" w:cs="PT Astra Serif"/>
          <w:sz w:val="22"/>
          <w:szCs w:val="22"/>
        </w:rPr>
        <w:t>Горбачева Людмила Витальевна</w:t>
      </w:r>
      <w:r w:rsidRPr="00402C2C">
        <w:rPr>
          <w:rFonts w:ascii="PT Astra Serif" w:hAnsi="PT Astra Serif" w:cs="PT Astra Serif"/>
          <w:sz w:val="22"/>
          <w:szCs w:val="22"/>
        </w:rPr>
        <w:t>,</w:t>
      </w:r>
    </w:p>
    <w:p w:rsidR="005C432E" w:rsidRDefault="005C432E" w:rsidP="005C432E">
      <w:pPr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  <w:t xml:space="preserve">референт отдела комплексного развития территории </w:t>
      </w:r>
    </w:p>
    <w:p w:rsidR="005C432E" w:rsidRDefault="005C432E" w:rsidP="005C432E">
      <w:pPr>
        <w:jc w:val="both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  <w:t>управления</w:t>
      </w:r>
      <w:r w:rsidRPr="00402C2C">
        <w:rPr>
          <w:rFonts w:ascii="PT Astra Serif" w:hAnsi="PT Astra Serif" w:cs="PT Astra Serif"/>
          <w:sz w:val="22"/>
          <w:szCs w:val="22"/>
        </w:rPr>
        <w:t xml:space="preserve"> градостроительства и архитектуры</w:t>
      </w:r>
      <w:r>
        <w:rPr>
          <w:rFonts w:ascii="PT Astra Serif" w:hAnsi="PT Astra Serif" w:cs="PT Astra Serif"/>
          <w:sz w:val="22"/>
          <w:szCs w:val="22"/>
        </w:rPr>
        <w:t xml:space="preserve"> </w:t>
      </w:r>
    </w:p>
    <w:p w:rsidR="005C432E" w:rsidRPr="00402C2C" w:rsidRDefault="005C432E" w:rsidP="005C432E">
      <w:pPr>
        <w:jc w:val="both"/>
        <w:rPr>
          <w:rFonts w:ascii="PT Astra Serif" w:hAnsi="PT Astra Serif"/>
          <w:sz w:val="22"/>
          <w:szCs w:val="22"/>
        </w:rPr>
      </w:pPr>
      <w:r w:rsidRPr="00402C2C">
        <w:rPr>
          <w:rFonts w:ascii="PT Astra Serif" w:hAnsi="PT Astra Serif" w:cs="PT Astra Serif"/>
          <w:sz w:val="22"/>
          <w:szCs w:val="22"/>
        </w:rPr>
        <w:t>администрации города Тулы,</w:t>
      </w:r>
    </w:p>
    <w:p w:rsidR="008A6D11" w:rsidRDefault="005C432E" w:rsidP="005C432E">
      <w:r w:rsidRPr="00402C2C">
        <w:rPr>
          <w:rFonts w:ascii="PT Astra Serif" w:hAnsi="PT Astra Serif" w:cs="PT Astra Serif"/>
          <w:sz w:val="22"/>
          <w:szCs w:val="22"/>
        </w:rPr>
        <w:t xml:space="preserve">тел.+7(4872)56-93-56, </w:t>
      </w:r>
      <w:proofErr w:type="spellStart"/>
      <w:r>
        <w:rPr>
          <w:rFonts w:ascii="PT Astra Serif" w:hAnsi="PT Astra Serif" w:cs="PT Astra Serif"/>
          <w:sz w:val="22"/>
          <w:szCs w:val="22"/>
          <w:lang w:val="en-US"/>
        </w:rPr>
        <w:t>GorbachevaLV</w:t>
      </w:r>
      <w:proofErr w:type="spellEnd"/>
      <w:r w:rsidRPr="0089274E">
        <w:rPr>
          <w:rFonts w:ascii="PT Astra Serif" w:hAnsi="PT Astra Serif" w:cs="PT Astra Serif"/>
          <w:sz w:val="22"/>
          <w:szCs w:val="22"/>
        </w:rPr>
        <w:t>@</w:t>
      </w:r>
      <w:proofErr w:type="spellStart"/>
      <w:r w:rsidRPr="0089274E">
        <w:rPr>
          <w:rFonts w:ascii="PT Astra Serif" w:hAnsi="PT Astra Serif" w:cs="PT Astra Serif"/>
          <w:sz w:val="22"/>
          <w:szCs w:val="22"/>
          <w:lang w:val="en-US"/>
        </w:rPr>
        <w:t>cityadm</w:t>
      </w:r>
      <w:proofErr w:type="spellEnd"/>
      <w:r w:rsidRPr="0089274E">
        <w:rPr>
          <w:rFonts w:ascii="PT Astra Serif" w:hAnsi="PT Astra Serif" w:cs="PT Astra Serif"/>
          <w:sz w:val="22"/>
          <w:szCs w:val="22"/>
        </w:rPr>
        <w:t>.</w:t>
      </w:r>
      <w:proofErr w:type="spellStart"/>
      <w:r w:rsidRPr="0089274E">
        <w:rPr>
          <w:rFonts w:ascii="PT Astra Serif" w:hAnsi="PT Astra Serif" w:cs="PT Astra Serif"/>
          <w:sz w:val="22"/>
          <w:szCs w:val="22"/>
          <w:lang w:val="en-US"/>
        </w:rPr>
        <w:t>tula</w:t>
      </w:r>
      <w:proofErr w:type="spellEnd"/>
      <w:r w:rsidRPr="0089274E">
        <w:rPr>
          <w:rFonts w:ascii="PT Astra Serif" w:hAnsi="PT Astra Serif" w:cs="PT Astra Serif"/>
          <w:sz w:val="22"/>
          <w:szCs w:val="22"/>
        </w:rPr>
        <w:t>.</w:t>
      </w:r>
      <w:proofErr w:type="spellStart"/>
      <w:r w:rsidRPr="0089274E">
        <w:rPr>
          <w:rFonts w:ascii="PT Astra Serif" w:hAnsi="PT Astra Serif" w:cs="PT Astra Serif"/>
          <w:sz w:val="22"/>
          <w:szCs w:val="22"/>
          <w:lang w:val="en-US"/>
        </w:rPr>
        <w:t>ru</w:t>
      </w:r>
      <w:bookmarkStart w:id="0" w:name="_GoBack"/>
      <w:bookmarkEnd w:id="0"/>
      <w:proofErr w:type="spellEnd"/>
    </w:p>
    <w:sectPr w:rsidR="008A6D11" w:rsidSect="00253523">
      <w:pgSz w:w="11909" w:h="16834" w:code="9"/>
      <w:pgMar w:top="1134" w:right="567" w:bottom="1134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E53"/>
    <w:rsid w:val="0017305E"/>
    <w:rsid w:val="00253523"/>
    <w:rsid w:val="00324E53"/>
    <w:rsid w:val="00441307"/>
    <w:rsid w:val="005C432E"/>
    <w:rsid w:val="00614EC3"/>
    <w:rsid w:val="008A6D11"/>
    <w:rsid w:val="008B230F"/>
    <w:rsid w:val="00EC76D1"/>
    <w:rsid w:val="00FF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900465"/>
  <w15:chartTrackingRefBased/>
  <w15:docId w15:val="{56ADFFDD-B437-4A0F-8A49-9E93164C4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5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30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130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Камерилова Наталья Андреевна</dc:creator>
  <cp:keywords/>
  <dc:description/>
  <cp:lastModifiedBy>Камерилова Наталья Андреевна</cp:lastModifiedBy>
  <cp:revision>9</cp:revision>
  <cp:lastPrinted>2025-10-06T11:33:00Z</cp:lastPrinted>
  <dcterms:created xsi:type="dcterms:W3CDTF">2025-06-11T08:38:00Z</dcterms:created>
  <dcterms:modified xsi:type="dcterms:W3CDTF">2026-05-22T08:07:00Z</dcterms:modified>
</cp:coreProperties>
</file>